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1B" w:rsidRPr="007E6F29" w:rsidRDefault="00372C1B" w:rsidP="00337BC2">
      <w:pPr>
        <w:adjustRightInd w:val="0"/>
        <w:snapToGrid w:val="0"/>
        <w:spacing w:line="360" w:lineRule="auto"/>
        <w:jc w:val="center"/>
        <w:rPr>
          <w:rFonts w:ascii="Times New Roman" w:eastAsia="华文仿宋" w:hAnsi="Times New Roman" w:cs="Times New Roman"/>
          <w:b/>
          <w:sz w:val="24"/>
          <w:szCs w:val="24"/>
          <w:lang w:val="en-GB"/>
        </w:rPr>
      </w:pPr>
      <w:r w:rsidRPr="007E6F29">
        <w:rPr>
          <w:rFonts w:ascii="Times New Roman" w:eastAsia="华文仿宋" w:hAnsi="Times New Roman" w:cs="Times New Roman"/>
          <w:b/>
          <w:sz w:val="24"/>
          <w:szCs w:val="24"/>
          <w:lang w:val="en-GB"/>
        </w:rPr>
        <w:t>西班牙语专业</w:t>
      </w:r>
      <w:r w:rsidR="007E6F29">
        <w:rPr>
          <w:rFonts w:ascii="Times New Roman" w:eastAsia="华文仿宋" w:hAnsi="Times New Roman" w:cs="Times New Roman" w:hint="eastAsia"/>
          <w:b/>
          <w:sz w:val="24"/>
          <w:szCs w:val="24"/>
          <w:lang w:val="en-GB"/>
        </w:rPr>
        <w:t>推荐书目</w:t>
      </w:r>
      <w:r w:rsidR="005B6D84">
        <w:rPr>
          <w:rFonts w:ascii="Times New Roman" w:eastAsia="华文仿宋" w:hAnsi="Times New Roman" w:cs="Times New Roman" w:hint="eastAsia"/>
          <w:b/>
          <w:sz w:val="24"/>
          <w:szCs w:val="24"/>
          <w:lang w:val="en-GB"/>
        </w:rPr>
        <w:t>及阅读要求</w:t>
      </w:r>
      <w:bookmarkStart w:id="0" w:name="_GoBack"/>
      <w:bookmarkEnd w:id="0"/>
    </w:p>
    <w:p w:rsidR="007E6F29" w:rsidRDefault="007E6F29" w:rsidP="007E6F29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/>
          <w:sz w:val="24"/>
          <w:szCs w:val="24"/>
          <w:lang w:val="en-GB"/>
        </w:rPr>
      </w:pPr>
    </w:p>
    <w:p w:rsidR="007E6F29" w:rsidRDefault="007E6F29" w:rsidP="007E6F29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华文仿宋" w:hAnsi="Times New Roman" w:cs="Times New Roman" w:hint="eastAsia"/>
          <w:b/>
          <w:sz w:val="24"/>
          <w:szCs w:val="24"/>
          <w:lang w:val="en-GB"/>
        </w:rPr>
        <w:t>要求</w:t>
      </w:r>
      <w:r>
        <w:rPr>
          <w:rFonts w:ascii="Times New Roman" w:eastAsia="华文仿宋" w:hAnsi="Times New Roman" w:cs="Times New Roman"/>
          <w:b/>
          <w:sz w:val="24"/>
          <w:szCs w:val="24"/>
          <w:lang w:val="en-GB"/>
        </w:rPr>
        <w:t>：</w:t>
      </w:r>
    </w:p>
    <w:p w:rsidR="007E6F29" w:rsidRDefault="007E6F29" w:rsidP="007E6F29">
      <w:pPr>
        <w:pStyle w:val="aa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Times New Roman" w:eastAsia="华文仿宋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华文仿宋" w:hAnsi="Times New Roman" w:cs="Times New Roman" w:hint="eastAsia"/>
          <w:b/>
          <w:sz w:val="24"/>
          <w:szCs w:val="24"/>
          <w:lang w:val="en-GB"/>
        </w:rPr>
        <w:t>入</w:t>
      </w:r>
      <w:r>
        <w:rPr>
          <w:rFonts w:ascii="Times New Roman" w:eastAsia="华文仿宋" w:hAnsi="Times New Roman" w:cs="Times New Roman"/>
          <w:b/>
          <w:sz w:val="24"/>
          <w:szCs w:val="24"/>
          <w:lang w:val="en-GB"/>
        </w:rPr>
        <w:t>学前</w:t>
      </w:r>
      <w:r>
        <w:rPr>
          <w:rFonts w:ascii="Times New Roman" w:eastAsia="华文仿宋" w:hAnsi="Times New Roman" w:cs="Times New Roman" w:hint="eastAsia"/>
          <w:b/>
          <w:sz w:val="24"/>
          <w:szCs w:val="24"/>
          <w:lang w:val="en-GB"/>
        </w:rPr>
        <w:t>至少</w:t>
      </w:r>
      <w:r>
        <w:rPr>
          <w:rFonts w:ascii="Times New Roman" w:eastAsia="华文仿宋" w:hAnsi="Times New Roman" w:cs="Times New Roman"/>
          <w:b/>
          <w:sz w:val="24"/>
          <w:szCs w:val="24"/>
          <w:lang w:val="en-GB"/>
        </w:rPr>
        <w:t>阅读每个专业方向中的</w:t>
      </w:r>
      <w:r w:rsidR="0054191D">
        <w:rPr>
          <w:rFonts w:ascii="Times New Roman" w:eastAsia="华文仿宋" w:hAnsi="Times New Roman" w:cs="Times New Roman" w:hint="eastAsia"/>
          <w:b/>
          <w:sz w:val="24"/>
          <w:szCs w:val="24"/>
          <w:lang w:val="en-GB"/>
        </w:rPr>
        <w:t>两</w:t>
      </w:r>
      <w:r>
        <w:rPr>
          <w:rFonts w:ascii="Times New Roman" w:eastAsia="华文仿宋" w:hAnsi="Times New Roman" w:cs="Times New Roman"/>
          <w:b/>
          <w:sz w:val="24"/>
          <w:szCs w:val="24"/>
          <w:lang w:val="en-GB"/>
        </w:rPr>
        <w:t>本书。</w:t>
      </w:r>
    </w:p>
    <w:p w:rsidR="007E6F29" w:rsidRDefault="00A171EF" w:rsidP="007E6F29">
      <w:pPr>
        <w:pStyle w:val="aa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Times New Roman" w:eastAsia="华文仿宋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华文仿宋" w:hAnsi="Times New Roman" w:cs="Times New Roman" w:hint="eastAsia"/>
          <w:b/>
          <w:sz w:val="24"/>
          <w:szCs w:val="24"/>
          <w:lang w:val="en-GB"/>
        </w:rPr>
        <w:t>西班牙语</w:t>
      </w:r>
      <w:r>
        <w:rPr>
          <w:rFonts w:ascii="Times New Roman" w:eastAsia="华文仿宋" w:hAnsi="Times New Roman" w:cs="Times New Roman"/>
          <w:b/>
          <w:sz w:val="24"/>
          <w:szCs w:val="24"/>
          <w:lang w:val="en-GB"/>
        </w:rPr>
        <w:t>原文小说不得少于</w:t>
      </w:r>
      <w:r>
        <w:rPr>
          <w:rFonts w:ascii="Times New Roman" w:eastAsia="华文仿宋" w:hAnsi="Times New Roman" w:cs="Times New Roman" w:hint="eastAsia"/>
          <w:b/>
          <w:sz w:val="24"/>
          <w:szCs w:val="24"/>
          <w:lang w:val="en-GB"/>
        </w:rPr>
        <w:t>3</w:t>
      </w:r>
      <w:r>
        <w:rPr>
          <w:rFonts w:ascii="Times New Roman" w:eastAsia="华文仿宋" w:hAnsi="Times New Roman" w:cs="Times New Roman" w:hint="eastAsia"/>
          <w:b/>
          <w:sz w:val="24"/>
          <w:szCs w:val="24"/>
          <w:lang w:val="en-GB"/>
        </w:rPr>
        <w:t>本</w:t>
      </w:r>
      <w:r>
        <w:rPr>
          <w:rFonts w:ascii="Times New Roman" w:eastAsia="华文仿宋" w:hAnsi="Times New Roman" w:cs="Times New Roman"/>
          <w:b/>
          <w:sz w:val="24"/>
          <w:szCs w:val="24"/>
          <w:lang w:val="en-GB"/>
        </w:rPr>
        <w:t>。</w:t>
      </w:r>
    </w:p>
    <w:p w:rsidR="0054191D" w:rsidRPr="007E6F29" w:rsidRDefault="0054191D" w:rsidP="007E6F29">
      <w:pPr>
        <w:pStyle w:val="aa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Times New Roman" w:eastAsia="华文仿宋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华文仿宋" w:hAnsi="Times New Roman" w:cs="Times New Roman" w:hint="eastAsia"/>
          <w:b/>
          <w:sz w:val="24"/>
          <w:szCs w:val="24"/>
          <w:lang w:val="en-GB"/>
        </w:rPr>
        <w:t>用汉语</w:t>
      </w:r>
      <w:r>
        <w:rPr>
          <w:rFonts w:ascii="Times New Roman" w:eastAsia="华文仿宋" w:hAnsi="Times New Roman" w:cs="Times New Roman"/>
          <w:b/>
          <w:sz w:val="24"/>
          <w:szCs w:val="24"/>
          <w:lang w:val="en-GB"/>
        </w:rPr>
        <w:t>或西班牙语写两份读书报告</w:t>
      </w:r>
      <w:r>
        <w:rPr>
          <w:rFonts w:ascii="Times New Roman" w:eastAsia="华文仿宋" w:hAnsi="Times New Roman" w:cs="Times New Roman" w:hint="eastAsia"/>
          <w:b/>
          <w:sz w:val="24"/>
          <w:szCs w:val="24"/>
          <w:lang w:val="en-GB"/>
        </w:rPr>
        <w:t>。</w:t>
      </w:r>
    </w:p>
    <w:p w:rsidR="00372C1B" w:rsidRPr="007E6F29" w:rsidRDefault="00372C1B" w:rsidP="00337BC2">
      <w:pPr>
        <w:adjustRightInd w:val="0"/>
        <w:snapToGrid w:val="0"/>
        <w:spacing w:line="360" w:lineRule="auto"/>
        <w:jc w:val="center"/>
        <w:rPr>
          <w:rFonts w:ascii="Times New Roman" w:eastAsia="华文仿宋" w:hAnsi="Times New Roman" w:cs="Times New Roman"/>
          <w:b/>
          <w:sz w:val="24"/>
          <w:szCs w:val="24"/>
          <w:lang w:val="en-GB"/>
        </w:rPr>
      </w:pPr>
    </w:p>
    <w:p w:rsidR="00372C1B" w:rsidRPr="007E6F29" w:rsidRDefault="00372C1B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/>
          <w:kern w:val="0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b/>
          <w:sz w:val="24"/>
          <w:szCs w:val="24"/>
          <w:lang w:val="en-GB"/>
        </w:rPr>
        <w:t>一、</w:t>
      </w:r>
      <w:r w:rsidRPr="007E6F29">
        <w:rPr>
          <w:rFonts w:ascii="Times New Roman" w:eastAsia="华文仿宋" w:hAnsi="Times New Roman" w:cs="Times New Roman"/>
          <w:b/>
          <w:kern w:val="0"/>
          <w:sz w:val="24"/>
          <w:szCs w:val="24"/>
        </w:rPr>
        <w:t>语言学</w:t>
      </w:r>
    </w:p>
    <w:p w:rsidR="00372C1B" w:rsidRPr="007E6F29" w:rsidRDefault="0075560A" w:rsidP="00337BC2">
      <w:pPr>
        <w:adjustRightInd w:val="0"/>
        <w:snapToGrid w:val="0"/>
        <w:spacing w:line="360" w:lineRule="auto"/>
        <w:jc w:val="left"/>
        <w:rPr>
          <w:rFonts w:ascii="Times New Roman" w:eastAsia="华文仿宋" w:hAnsi="Times New Roman" w:cs="Times New Roman"/>
          <w:kern w:val="0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 xml:space="preserve">1. </w:t>
      </w:r>
      <w:r w:rsidR="00372C1B"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>P</w:t>
      </w:r>
      <w:r w:rsidR="00372C1B"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>．</w:t>
      </w:r>
      <w:r w:rsidR="00372C1B"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>H</w:t>
      </w:r>
      <w:r w:rsidR="00372C1B"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>．马修斯：《缤纷语言学》，译林出版社</w:t>
      </w:r>
    </w:p>
    <w:p w:rsidR="00372C1B" w:rsidRPr="007E6F29" w:rsidRDefault="0075560A" w:rsidP="00337BC2">
      <w:pPr>
        <w:adjustRightInd w:val="0"/>
        <w:snapToGrid w:val="0"/>
        <w:spacing w:line="360" w:lineRule="auto"/>
        <w:jc w:val="left"/>
        <w:rPr>
          <w:rFonts w:ascii="Times New Roman" w:eastAsia="华文仿宋" w:hAnsi="Times New Roman" w:cs="Times New Roman"/>
          <w:kern w:val="0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 xml:space="preserve">2. </w:t>
      </w:r>
      <w:r w:rsidR="00372C1B"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>R</w:t>
      </w:r>
      <w:r w:rsidR="00372C1B"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>．</w:t>
      </w:r>
      <w:r w:rsidR="00372C1B"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 xml:space="preserve">L. Trask and Bill </w:t>
      </w:r>
      <w:proofErr w:type="spellStart"/>
      <w:r w:rsidR="00372C1B"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>Mayblin</w:t>
      </w:r>
      <w:proofErr w:type="spellEnd"/>
      <w:r w:rsidR="00372C1B"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 xml:space="preserve">: </w:t>
      </w:r>
      <w:proofErr w:type="spellStart"/>
      <w:r w:rsidR="00372C1B"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>Lintroducing</w:t>
      </w:r>
      <w:proofErr w:type="spellEnd"/>
      <w:r w:rsidR="00372C1B"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 xml:space="preserve"> linguistics</w:t>
      </w:r>
    </w:p>
    <w:p w:rsidR="00372C1B" w:rsidRPr="007E6F29" w:rsidRDefault="0075560A" w:rsidP="00337BC2">
      <w:pPr>
        <w:adjustRightInd w:val="0"/>
        <w:snapToGrid w:val="0"/>
        <w:spacing w:line="360" w:lineRule="auto"/>
        <w:jc w:val="left"/>
        <w:rPr>
          <w:rFonts w:ascii="Times New Roman" w:eastAsia="华文仿宋" w:hAnsi="Times New Roman" w:cs="Times New Roman"/>
          <w:kern w:val="0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 xml:space="preserve">3. </w:t>
      </w:r>
      <w:r w:rsidR="00372C1B"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>罗常培：语言与文化，北京大学出版社</w:t>
      </w:r>
    </w:p>
    <w:p w:rsidR="00372C1B" w:rsidRPr="007E6F29" w:rsidRDefault="0075560A" w:rsidP="00337BC2">
      <w:pPr>
        <w:adjustRightInd w:val="0"/>
        <w:snapToGrid w:val="0"/>
        <w:spacing w:line="360" w:lineRule="auto"/>
        <w:jc w:val="left"/>
        <w:rPr>
          <w:rFonts w:ascii="Times New Roman" w:eastAsia="华文仿宋" w:hAnsi="Times New Roman" w:cs="Times New Roman"/>
          <w:kern w:val="0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 xml:space="preserve">4. </w:t>
      </w:r>
      <w:hyperlink r:id="rId8" w:tgtFrame="_blank" w:history="1">
        <w:r w:rsidR="00372C1B" w:rsidRPr="007E6F29">
          <w:rPr>
            <w:rFonts w:ascii="Times New Roman" w:eastAsia="华文仿宋" w:hAnsi="Times New Roman" w:cs="Times New Roman"/>
            <w:kern w:val="0"/>
            <w:sz w:val="24"/>
            <w:szCs w:val="24"/>
          </w:rPr>
          <w:t>弗里伯恩</w:t>
        </w:r>
      </w:hyperlink>
      <w:r w:rsidR="00372C1B"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>：英语史</w:t>
      </w:r>
      <w:r w:rsidR="00372C1B"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>——</w:t>
      </w:r>
      <w:r w:rsidR="00372C1B" w:rsidRPr="007E6F29">
        <w:rPr>
          <w:rFonts w:ascii="Times New Roman" w:eastAsia="华文仿宋" w:hAnsi="Times New Roman" w:cs="Times New Roman"/>
          <w:kern w:val="0"/>
          <w:sz w:val="24"/>
          <w:szCs w:val="24"/>
        </w:rPr>
        <w:t>从古英语到标准英语，上海外语教育出版社</w:t>
      </w:r>
    </w:p>
    <w:p w:rsidR="00372C1B" w:rsidRPr="007E6F29" w:rsidRDefault="0075560A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</w:pPr>
      <w:r w:rsidRPr="007E6F29"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  <w:t xml:space="preserve">5. 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  <w:t>汉斯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  <w:t>·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  <w:t>约阿希姆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  <w:t>·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  <w:t>施杜里希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  <w:t xml:space="preserve"> 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  <w:t>著，吕叔军、</w:t>
      </w:r>
      <w:proofErr w:type="gramStart"/>
      <w:r w:rsidR="00372C1B" w:rsidRPr="007E6F29"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  <w:t>官青</w:t>
      </w:r>
      <w:proofErr w:type="gramEnd"/>
      <w:r w:rsidR="00372C1B" w:rsidRPr="007E6F29"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  <w:t xml:space="preserve"> 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  <w:t>译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  <w:t>.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  <w:t>《世界语言简史》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  <w:t xml:space="preserve">. 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shd w:val="clear" w:color="auto" w:fill="FFFFFF"/>
        </w:rPr>
        <w:t>山东：山东画报出版社</w:t>
      </w:r>
    </w:p>
    <w:p w:rsidR="00372C1B" w:rsidRPr="007E6F29" w:rsidRDefault="00372C1B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/>
          <w:sz w:val="24"/>
          <w:szCs w:val="24"/>
          <w:lang w:val="en-GB"/>
        </w:rPr>
      </w:pPr>
    </w:p>
    <w:p w:rsidR="00372C1B" w:rsidRPr="007E6F29" w:rsidRDefault="00372C1B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/>
          <w:sz w:val="24"/>
          <w:szCs w:val="24"/>
          <w:lang w:val="en-GB"/>
        </w:rPr>
      </w:pPr>
      <w:r w:rsidRPr="007E6F29">
        <w:rPr>
          <w:rFonts w:ascii="Times New Roman" w:eastAsia="华文仿宋" w:hAnsi="Times New Roman" w:cs="Times New Roman"/>
          <w:b/>
          <w:sz w:val="24"/>
          <w:szCs w:val="24"/>
          <w:lang w:val="en-GB"/>
        </w:rPr>
        <w:t>二、西班牙语国家政治经济</w:t>
      </w:r>
    </w:p>
    <w:p w:rsidR="002C03E3" w:rsidRPr="007E6F29" w:rsidRDefault="00372C1B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/>
          <w:sz w:val="24"/>
          <w:szCs w:val="24"/>
          <w:lang w:val="en-GB"/>
        </w:rPr>
      </w:pPr>
      <w:r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 xml:space="preserve">1. </w:t>
      </w:r>
      <w:r w:rsidR="00423B35"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布拉德福德</w:t>
      </w:r>
      <w:r w:rsidR="001C4E1D" w:rsidRPr="007E6F29">
        <w:rPr>
          <w:rFonts w:ascii="Times New Roman" w:eastAsia="华文仿宋" w:hAnsi="Times New Roman" w:cs="Times New Roman"/>
          <w:color w:val="000000"/>
          <w:sz w:val="24"/>
          <w:szCs w:val="24"/>
        </w:rPr>
        <w:t>·</w:t>
      </w:r>
      <w:r w:rsidR="00423B35"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伯恩斯、朱莉</w:t>
      </w:r>
      <w:r w:rsidR="001C4E1D" w:rsidRPr="007E6F29">
        <w:rPr>
          <w:rFonts w:ascii="Times New Roman" w:eastAsia="华文仿宋" w:hAnsi="Times New Roman" w:cs="Times New Roman"/>
          <w:color w:val="000000"/>
          <w:sz w:val="24"/>
          <w:szCs w:val="24"/>
        </w:rPr>
        <w:t>·</w:t>
      </w:r>
      <w:r w:rsidR="00423B35"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查利普著：《简明拉丁美洲史》，王宁坤译，世界图书出版公司，</w:t>
      </w:r>
      <w:r w:rsidR="00423B35"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2009</w:t>
      </w:r>
      <w:r w:rsidR="00423B35"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年。</w:t>
      </w:r>
    </w:p>
    <w:p w:rsidR="00423B35" w:rsidRPr="007E6F29" w:rsidRDefault="00372C1B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sz w:val="24"/>
          <w:szCs w:val="24"/>
          <w:lang w:val="es-ES"/>
        </w:rPr>
      </w:pPr>
      <w:r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 xml:space="preserve">2. </w:t>
      </w:r>
      <w:r w:rsidR="00423B35"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莱斯利</w:t>
      </w:r>
      <w:r w:rsidR="00423B35"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·</w:t>
      </w:r>
      <w:r w:rsidR="00423B35"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贝瑟尔编：《剑桥拉丁美洲史》各卷，</w:t>
      </w:r>
      <w:proofErr w:type="gramStart"/>
      <w:r w:rsidR="00423B35"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吴洪英等</w:t>
      </w:r>
      <w:proofErr w:type="gramEnd"/>
      <w:r w:rsidR="00423B35"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译，当代中国出版社。</w:t>
      </w:r>
    </w:p>
    <w:p w:rsidR="001C4E1D" w:rsidRPr="007E6F29" w:rsidRDefault="0075560A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>3</w:t>
      </w:r>
      <w:r w:rsidR="00372C1B" w:rsidRPr="007E6F29">
        <w:rPr>
          <w:rFonts w:ascii="Times New Roman" w:eastAsia="华文仿宋" w:hAnsi="Times New Roman" w:cs="Times New Roman"/>
          <w:sz w:val="24"/>
          <w:szCs w:val="24"/>
        </w:rPr>
        <w:t xml:space="preserve">. </w:t>
      </w:r>
      <w:r w:rsidR="001C4E1D" w:rsidRPr="007E6F29">
        <w:rPr>
          <w:rFonts w:ascii="Times New Roman" w:eastAsia="华文仿宋" w:hAnsi="Times New Roman" w:cs="Times New Roman"/>
          <w:sz w:val="24"/>
          <w:szCs w:val="24"/>
        </w:rPr>
        <w:t>弗朗西斯</w:t>
      </w:r>
      <w:r w:rsidR="001C4E1D" w:rsidRPr="007E6F29">
        <w:rPr>
          <w:rFonts w:ascii="Times New Roman" w:eastAsia="华文仿宋" w:hAnsi="Times New Roman" w:cs="Times New Roman"/>
          <w:sz w:val="24"/>
          <w:szCs w:val="24"/>
        </w:rPr>
        <w:t>·</w:t>
      </w:r>
      <w:r w:rsidR="001C4E1D" w:rsidRPr="007E6F29">
        <w:rPr>
          <w:rFonts w:ascii="Times New Roman" w:eastAsia="华文仿宋" w:hAnsi="Times New Roman" w:cs="Times New Roman"/>
          <w:sz w:val="24"/>
          <w:szCs w:val="24"/>
        </w:rPr>
        <w:t>福山著：《落后之源：诠释拉美和美国之间的发展鸿沟》，中</w:t>
      </w:r>
      <w:proofErr w:type="gramStart"/>
      <w:r w:rsidR="001C4E1D" w:rsidRPr="007E6F29">
        <w:rPr>
          <w:rFonts w:ascii="Times New Roman" w:eastAsia="华文仿宋" w:hAnsi="Times New Roman" w:cs="Times New Roman"/>
          <w:sz w:val="24"/>
          <w:szCs w:val="24"/>
        </w:rPr>
        <w:t>信出版</w:t>
      </w:r>
      <w:proofErr w:type="gramEnd"/>
      <w:r w:rsidR="001C4E1D" w:rsidRPr="007E6F29">
        <w:rPr>
          <w:rFonts w:ascii="Times New Roman" w:eastAsia="华文仿宋" w:hAnsi="Times New Roman" w:cs="Times New Roman"/>
          <w:sz w:val="24"/>
          <w:szCs w:val="24"/>
        </w:rPr>
        <w:t>股份有限公司，</w:t>
      </w:r>
      <w:r w:rsidR="001C4E1D" w:rsidRPr="007E6F29">
        <w:rPr>
          <w:rFonts w:ascii="Times New Roman" w:eastAsia="华文仿宋" w:hAnsi="Times New Roman" w:cs="Times New Roman"/>
          <w:sz w:val="24"/>
          <w:szCs w:val="24"/>
        </w:rPr>
        <w:t>2015</w:t>
      </w:r>
      <w:r w:rsidR="001C4E1D" w:rsidRPr="007E6F29">
        <w:rPr>
          <w:rFonts w:ascii="Times New Roman" w:eastAsia="华文仿宋" w:hAnsi="Times New Roman" w:cs="Times New Roman"/>
          <w:sz w:val="24"/>
          <w:szCs w:val="24"/>
        </w:rPr>
        <w:t>年。</w:t>
      </w:r>
    </w:p>
    <w:p w:rsidR="00372C1B" w:rsidRPr="007E6F29" w:rsidRDefault="0075560A" w:rsidP="00337BC2">
      <w:pPr>
        <w:adjustRightInd w:val="0"/>
        <w:snapToGrid w:val="0"/>
        <w:spacing w:line="360" w:lineRule="auto"/>
        <w:ind w:left="480" w:hangingChars="200" w:hanging="480"/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</w:pPr>
      <w:r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杰夫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贝里奇、艾伦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詹姆斯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著，高飞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译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《外交辞典》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北京：北京大学出版社</w:t>
      </w:r>
    </w:p>
    <w:p w:rsidR="00372C1B" w:rsidRPr="007E6F29" w:rsidRDefault="0075560A" w:rsidP="00337BC2">
      <w:pPr>
        <w:adjustRightInd w:val="0"/>
        <w:snapToGrid w:val="0"/>
        <w:spacing w:line="360" w:lineRule="auto"/>
        <w:ind w:left="480" w:hangingChars="200" w:hanging="480"/>
        <w:rPr>
          <w:rFonts w:ascii="Times New Roman" w:eastAsia="华文仿宋" w:hAnsi="Times New Roman" w:cs="Times New Roman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保罗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塔格特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著，袁明旭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译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《民粹主义》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吉林：吉林人民出版社</w:t>
      </w:r>
    </w:p>
    <w:p w:rsidR="00372C1B" w:rsidRPr="007E6F29" w:rsidRDefault="0075560A" w:rsidP="00337BC2">
      <w:pPr>
        <w:adjustRightInd w:val="0"/>
        <w:snapToGrid w:val="0"/>
        <w:spacing w:line="360" w:lineRule="auto"/>
        <w:ind w:left="480" w:hangingChars="200" w:hanging="480"/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>6</w:t>
      </w:r>
      <w:r w:rsidR="00372C1B" w:rsidRPr="007E6F29">
        <w:rPr>
          <w:rFonts w:ascii="Times New Roman" w:eastAsia="华文仿宋" w:hAnsi="Times New Roman" w:cs="Times New Roman"/>
          <w:sz w:val="24"/>
          <w:szCs w:val="24"/>
        </w:rPr>
        <w:t xml:space="preserve">. </w:t>
      </w:r>
      <w:r w:rsidR="00372C1B" w:rsidRPr="007E6F29">
        <w:rPr>
          <w:rFonts w:ascii="Times New Roman" w:eastAsia="华文仿宋" w:hAnsi="Times New Roman" w:cs="Times New Roman"/>
          <w:sz w:val="24"/>
          <w:szCs w:val="24"/>
        </w:rPr>
        <w:tab/>
        <w:t>E.</w:t>
      </w:r>
      <w:r w:rsidR="00372C1B" w:rsidRPr="007E6F29">
        <w:rPr>
          <w:rFonts w:ascii="Times New Roman" w:eastAsia="华文仿宋" w:hAnsi="Times New Roman" w:cs="Times New Roman"/>
          <w:sz w:val="24"/>
          <w:szCs w:val="24"/>
        </w:rPr>
        <w:t>布拉德福德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伯恩斯、朱莉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阿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查利普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著，王宁坤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译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《简明拉丁美洲史》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372C1B" w:rsidRPr="007E6F29">
        <w:rPr>
          <w:rFonts w:ascii="Times New Roman" w:eastAsia="华文仿宋" w:hAnsi="Times New Roman" w:cs="Times New Roman"/>
          <w:color w:val="333333"/>
          <w:sz w:val="24"/>
          <w:szCs w:val="24"/>
          <w:shd w:val="clear" w:color="auto" w:fill="FFFFFF"/>
        </w:rPr>
        <w:t>北京：世界图书出版公司</w:t>
      </w:r>
    </w:p>
    <w:p w:rsidR="00372C1B" w:rsidRPr="007E6F29" w:rsidRDefault="0075560A" w:rsidP="00337BC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华文仿宋" w:hAnsi="Times New Roman" w:cs="Times New Roman"/>
          <w:sz w:val="24"/>
          <w:szCs w:val="24"/>
          <w:lang w:val="es-ES_tradnl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>7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 xml:space="preserve">. 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陈芝芸等著：《拉丁美洲对外经济关系》，社会科学文献出版社，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2007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年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4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月版。</w:t>
      </w:r>
    </w:p>
    <w:p w:rsidR="00372C1B" w:rsidRPr="007E6F29" w:rsidRDefault="0075560A" w:rsidP="00337BC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华文仿宋" w:hAnsi="Times New Roman" w:cs="Times New Roman"/>
          <w:sz w:val="24"/>
          <w:szCs w:val="24"/>
          <w:lang w:val="es-ES_tradnl"/>
        </w:rPr>
      </w:pPr>
      <w:r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lastRenderedPageBreak/>
        <w:t>8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 xml:space="preserve">. 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徐</w:t>
      </w:r>
      <w:proofErr w:type="gramStart"/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世</w:t>
      </w:r>
      <w:proofErr w:type="gramEnd"/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澄主编：《美国和拉丁美洲关系史》，社会科学文献出版社，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2007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年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5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月版。</w:t>
      </w:r>
    </w:p>
    <w:p w:rsidR="00372C1B" w:rsidRPr="007E6F29" w:rsidRDefault="0075560A" w:rsidP="00337BC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华文仿宋" w:hAnsi="Times New Roman" w:cs="Times New Roman"/>
          <w:sz w:val="24"/>
          <w:szCs w:val="24"/>
          <w:lang w:val="es-ES_tradnl"/>
        </w:rPr>
      </w:pPr>
      <w:r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9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 xml:space="preserve">. 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朱鸿博：《冷战后美国的拉丁美洲政策》，上海辞书出版社，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2007</w:t>
      </w:r>
      <w:r w:rsidR="00372C1B"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年版。</w:t>
      </w:r>
    </w:p>
    <w:p w:rsidR="007E6F29" w:rsidRPr="007E6F29" w:rsidRDefault="007E6F29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/>
          <w:sz w:val="24"/>
          <w:szCs w:val="24"/>
          <w:lang w:val="es-ES_tradnl"/>
        </w:rPr>
      </w:pPr>
    </w:p>
    <w:p w:rsidR="00372C1B" w:rsidRPr="007E6F29" w:rsidRDefault="00372C1B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b/>
          <w:sz w:val="24"/>
          <w:szCs w:val="24"/>
        </w:rPr>
        <w:t>三</w:t>
      </w:r>
      <w:r w:rsidR="00337BC2" w:rsidRPr="007E6F29">
        <w:rPr>
          <w:rFonts w:ascii="Times New Roman" w:eastAsia="华文仿宋" w:hAnsi="Times New Roman" w:cs="Times New Roman"/>
          <w:b/>
          <w:sz w:val="24"/>
          <w:szCs w:val="24"/>
        </w:rPr>
        <w:t>、西班牙</w:t>
      </w:r>
      <w:r w:rsidR="0075560A" w:rsidRPr="007E6F29">
        <w:rPr>
          <w:rFonts w:ascii="Times New Roman" w:eastAsia="华文仿宋" w:hAnsi="Times New Roman" w:cs="Times New Roman"/>
          <w:b/>
          <w:sz w:val="24"/>
          <w:szCs w:val="24"/>
        </w:rPr>
        <w:t>语国家</w:t>
      </w:r>
      <w:r w:rsidR="00337BC2" w:rsidRPr="007E6F29">
        <w:rPr>
          <w:rFonts w:ascii="Times New Roman" w:eastAsia="华文仿宋" w:hAnsi="Times New Roman" w:cs="Times New Roman"/>
          <w:b/>
          <w:sz w:val="24"/>
          <w:szCs w:val="24"/>
        </w:rPr>
        <w:t>文学</w:t>
      </w:r>
    </w:p>
    <w:p w:rsidR="00337BC2" w:rsidRPr="007E6F29" w:rsidRDefault="00337BC2" w:rsidP="00337BC2">
      <w:pPr>
        <w:numPr>
          <w:ilvl w:val="1"/>
          <w:numId w:val="2"/>
        </w:numPr>
        <w:tabs>
          <w:tab w:val="clear" w:pos="900"/>
          <w:tab w:val="num" w:pos="0"/>
        </w:tabs>
        <w:adjustRightInd w:val="0"/>
        <w:snapToGrid w:val="0"/>
        <w:spacing w:line="360" w:lineRule="auto"/>
        <w:ind w:left="470" w:hanging="357"/>
        <w:rPr>
          <w:rFonts w:ascii="Times New Roman" w:eastAsia="华文仿宋" w:hAnsi="Times New Roman" w:cs="Times New Roman"/>
          <w:i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>《堂吉诃德》，董燕生译，长江文艺出版社，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2006.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br/>
      </w:r>
      <w:r w:rsidRPr="007E6F29">
        <w:rPr>
          <w:rFonts w:ascii="Times New Roman" w:eastAsia="华文仿宋" w:hAnsi="Times New Roman" w:cs="Times New Roman"/>
          <w:i/>
          <w:sz w:val="24"/>
          <w:szCs w:val="24"/>
        </w:rPr>
        <w:t xml:space="preserve">Don </w:t>
      </w:r>
      <w:proofErr w:type="spellStart"/>
      <w:r w:rsidRPr="007E6F29">
        <w:rPr>
          <w:rFonts w:ascii="Times New Roman" w:eastAsia="华文仿宋" w:hAnsi="Times New Roman" w:cs="Times New Roman"/>
          <w:i/>
          <w:sz w:val="24"/>
          <w:szCs w:val="24"/>
        </w:rPr>
        <w:t>Quijote</w:t>
      </w:r>
      <w:proofErr w:type="spellEnd"/>
      <w:r w:rsidRPr="007E6F29">
        <w:rPr>
          <w:rFonts w:ascii="Times New Roman" w:eastAsia="华文仿宋" w:hAnsi="Times New Roman" w:cs="Times New Roman"/>
          <w:sz w:val="24"/>
          <w:szCs w:val="24"/>
        </w:rPr>
        <w:t>, Miguel de Cervantes</w:t>
      </w:r>
    </w:p>
    <w:p w:rsidR="00337BC2" w:rsidRPr="007E6F29" w:rsidRDefault="00337BC2" w:rsidP="00337BC2">
      <w:pPr>
        <w:numPr>
          <w:ilvl w:val="1"/>
          <w:numId w:val="2"/>
        </w:numPr>
        <w:tabs>
          <w:tab w:val="clear" w:pos="900"/>
          <w:tab w:val="num" w:pos="0"/>
        </w:tabs>
        <w:adjustRightInd w:val="0"/>
        <w:snapToGrid w:val="0"/>
        <w:spacing w:line="360" w:lineRule="auto"/>
        <w:ind w:left="470" w:hanging="357"/>
        <w:rPr>
          <w:rFonts w:ascii="Times New Roman" w:eastAsia="华文仿宋" w:hAnsi="Times New Roman" w:cs="Times New Roman"/>
          <w:sz w:val="24"/>
          <w:szCs w:val="24"/>
          <w:lang w:val="es-ES_tradnl"/>
        </w:rPr>
      </w:pPr>
      <w:r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《塞万提斯精选集》，山东文艺出版社，</w:t>
      </w:r>
      <w:r w:rsidRPr="007E6F29">
        <w:rPr>
          <w:rFonts w:ascii="Times New Roman" w:eastAsia="华文仿宋" w:hAnsi="Times New Roman" w:cs="Times New Roman"/>
          <w:sz w:val="24"/>
          <w:szCs w:val="24"/>
          <w:lang w:val="es-ES_tradnl"/>
        </w:rPr>
        <w:t>2000.</w:t>
      </w:r>
    </w:p>
    <w:p w:rsidR="00337BC2" w:rsidRPr="007E6F29" w:rsidRDefault="00337BC2" w:rsidP="00337BC2">
      <w:pPr>
        <w:numPr>
          <w:ilvl w:val="1"/>
          <w:numId w:val="2"/>
        </w:numPr>
        <w:tabs>
          <w:tab w:val="clear" w:pos="900"/>
          <w:tab w:val="num" w:pos="0"/>
        </w:tabs>
        <w:adjustRightInd w:val="0"/>
        <w:snapToGrid w:val="0"/>
        <w:spacing w:line="360" w:lineRule="auto"/>
        <w:ind w:left="470" w:hanging="357"/>
        <w:rPr>
          <w:rFonts w:ascii="Times New Roman" w:eastAsia="华文仿宋" w:hAnsi="Times New Roman" w:cs="Times New Roman"/>
          <w:sz w:val="24"/>
          <w:szCs w:val="24"/>
          <w:lang w:val="es-ES_tradnl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>《雾》（西班牙文学名著丛书），朱景冬译，黑龙江人民出版社，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1992.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br/>
      </w:r>
      <w:proofErr w:type="spellStart"/>
      <w:r w:rsidRPr="007E6F29">
        <w:rPr>
          <w:rFonts w:ascii="Times New Roman" w:eastAsia="华文仿宋" w:hAnsi="Times New Roman" w:cs="Times New Roman"/>
          <w:i/>
          <w:sz w:val="24"/>
          <w:szCs w:val="24"/>
        </w:rPr>
        <w:t>Niebla</w:t>
      </w:r>
      <w:proofErr w:type="spellEnd"/>
      <w:r w:rsidRPr="007E6F29">
        <w:rPr>
          <w:rFonts w:ascii="Times New Roman" w:eastAsia="华文仿宋" w:hAnsi="Times New Roman" w:cs="Times New Roman"/>
          <w:sz w:val="24"/>
          <w:szCs w:val="24"/>
        </w:rPr>
        <w:t>, Miguel de Unamuno</w:t>
      </w:r>
    </w:p>
    <w:p w:rsidR="00337BC2" w:rsidRPr="007E6F29" w:rsidRDefault="00337BC2" w:rsidP="00337BC2">
      <w:pPr>
        <w:numPr>
          <w:ilvl w:val="1"/>
          <w:numId w:val="2"/>
        </w:numPr>
        <w:tabs>
          <w:tab w:val="clear" w:pos="900"/>
          <w:tab w:val="num" w:pos="0"/>
        </w:tabs>
        <w:adjustRightInd w:val="0"/>
        <w:snapToGrid w:val="0"/>
        <w:spacing w:line="360" w:lineRule="auto"/>
        <w:ind w:left="470" w:hanging="357"/>
        <w:rPr>
          <w:rFonts w:ascii="Times New Roman" w:eastAsia="华文仿宋" w:hAnsi="Times New Roman" w:cs="Times New Roman"/>
          <w:sz w:val="24"/>
          <w:szCs w:val="24"/>
          <w:lang w:val="es-ES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>《洛尔迦的诗》（名著名译诗丛），</w:t>
      </w:r>
      <w:proofErr w:type="gramStart"/>
      <w:r w:rsidRPr="007E6F29">
        <w:rPr>
          <w:rFonts w:ascii="Times New Roman" w:eastAsia="华文仿宋" w:hAnsi="Times New Roman" w:cs="Times New Roman"/>
          <w:sz w:val="24"/>
          <w:szCs w:val="24"/>
        </w:rPr>
        <w:t>洛</w:t>
      </w:r>
      <w:proofErr w:type="gramEnd"/>
      <w:r w:rsidRPr="007E6F29">
        <w:rPr>
          <w:rFonts w:ascii="Times New Roman" w:eastAsia="华文仿宋" w:hAnsi="Times New Roman" w:cs="Times New Roman"/>
          <w:sz w:val="24"/>
          <w:szCs w:val="24"/>
        </w:rPr>
        <w:t>尔</w:t>
      </w:r>
      <w:proofErr w:type="gramStart"/>
      <w:r w:rsidRPr="007E6F29">
        <w:rPr>
          <w:rFonts w:ascii="Times New Roman" w:eastAsia="华文仿宋" w:hAnsi="Times New Roman" w:cs="Times New Roman"/>
          <w:sz w:val="24"/>
          <w:szCs w:val="24"/>
        </w:rPr>
        <w:t>迦</w:t>
      </w:r>
      <w:proofErr w:type="gramEnd"/>
      <w:r w:rsidRPr="007E6F29">
        <w:rPr>
          <w:rFonts w:ascii="Times New Roman" w:eastAsia="华文仿宋" w:hAnsi="Times New Roman" w:cs="Times New Roman"/>
          <w:sz w:val="24"/>
          <w:szCs w:val="24"/>
        </w:rPr>
        <w:t>著，戴望舒、陈实译，花城出版社，广州，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2012.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br/>
      </w:r>
      <w:r w:rsidRPr="007E6F29">
        <w:rPr>
          <w:rFonts w:ascii="Times New Roman" w:eastAsia="华文仿宋" w:hAnsi="Times New Roman" w:cs="Times New Roman"/>
          <w:sz w:val="24"/>
          <w:szCs w:val="24"/>
        </w:rPr>
        <w:t>《加西亚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·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洛尔卡诗选》（</w:t>
      </w:r>
      <w:proofErr w:type="spellStart"/>
      <w:r w:rsidRPr="007E6F29">
        <w:rPr>
          <w:rFonts w:ascii="Times New Roman" w:eastAsia="华文仿宋" w:hAnsi="Times New Roman" w:cs="Times New Roman"/>
          <w:i/>
          <w:sz w:val="24"/>
          <w:szCs w:val="24"/>
        </w:rPr>
        <w:t>Antología</w:t>
      </w:r>
      <w:proofErr w:type="spellEnd"/>
      <w:r w:rsidRPr="007E6F29">
        <w:rPr>
          <w:rFonts w:ascii="Times New Roman" w:eastAsia="华文仿宋" w:hAnsi="Times New Roman" w:cs="Times New Roman"/>
          <w:i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Poes"/>
        </w:smartTagPr>
        <w:r w:rsidRPr="007E6F29">
          <w:rPr>
            <w:rFonts w:ascii="Times New Roman" w:eastAsia="华文仿宋" w:hAnsi="Times New Roman" w:cs="Times New Roman"/>
            <w:i/>
            <w:sz w:val="24"/>
            <w:szCs w:val="24"/>
          </w:rPr>
          <w:t xml:space="preserve">la </w:t>
        </w:r>
        <w:proofErr w:type="spellStart"/>
        <w:r w:rsidRPr="007E6F29">
          <w:rPr>
            <w:rFonts w:ascii="Times New Roman" w:eastAsia="华文仿宋" w:hAnsi="Times New Roman" w:cs="Times New Roman"/>
            <w:i/>
            <w:sz w:val="24"/>
            <w:szCs w:val="24"/>
          </w:rPr>
          <w:t>Poes</w:t>
        </w:r>
      </w:smartTag>
      <w:r w:rsidRPr="007E6F29">
        <w:rPr>
          <w:rFonts w:ascii="Times New Roman" w:eastAsia="华文仿宋" w:hAnsi="Times New Roman" w:cs="Times New Roman"/>
          <w:i/>
          <w:sz w:val="24"/>
          <w:szCs w:val="24"/>
        </w:rPr>
        <w:t>ía</w:t>
      </w:r>
      <w:proofErr w:type="spellEnd"/>
      <w:r w:rsidRPr="007E6F29">
        <w:rPr>
          <w:rFonts w:ascii="Times New Roman" w:eastAsia="华文仿宋" w:hAnsi="Times New Roman" w:cs="Times New Roman"/>
          <w:i/>
          <w:sz w:val="24"/>
          <w:szCs w:val="24"/>
        </w:rPr>
        <w:t xml:space="preserve"> de F. </w:t>
      </w:r>
      <w:proofErr w:type="spellStart"/>
      <w:r w:rsidRPr="007E6F29">
        <w:rPr>
          <w:rFonts w:ascii="Times New Roman" w:eastAsia="华文仿宋" w:hAnsi="Times New Roman" w:cs="Times New Roman"/>
          <w:i/>
          <w:sz w:val="24"/>
          <w:szCs w:val="24"/>
        </w:rPr>
        <w:t>García</w:t>
      </w:r>
      <w:proofErr w:type="spellEnd"/>
      <w:r w:rsidRPr="007E6F29">
        <w:rPr>
          <w:rFonts w:ascii="Times New Roman" w:eastAsia="华文仿宋" w:hAnsi="Times New Roman" w:cs="Times New Roman"/>
          <w:i/>
          <w:sz w:val="24"/>
          <w:szCs w:val="24"/>
        </w:rPr>
        <w:t xml:space="preserve"> Lorca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）（外国文学名著文库），赵振江译，华夏出版社，北京，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2007.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br/>
      </w:r>
      <w:r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Poesía y teatro de Federico García Lorca</w:t>
      </w:r>
    </w:p>
    <w:p w:rsidR="00337BC2" w:rsidRPr="007E6F29" w:rsidRDefault="00337BC2" w:rsidP="00337BC2">
      <w:pPr>
        <w:numPr>
          <w:ilvl w:val="1"/>
          <w:numId w:val="2"/>
        </w:numPr>
        <w:tabs>
          <w:tab w:val="clear" w:pos="900"/>
          <w:tab w:val="num" w:pos="0"/>
        </w:tabs>
        <w:adjustRightInd w:val="0"/>
        <w:snapToGrid w:val="0"/>
        <w:spacing w:line="360" w:lineRule="auto"/>
        <w:ind w:left="470" w:hanging="357"/>
        <w:rPr>
          <w:rFonts w:ascii="Times New Roman" w:eastAsia="华文仿宋" w:hAnsi="Times New Roman" w:cs="Times New Roman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>《蜂房》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[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西班牙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]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卡米洛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·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何塞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·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塞拉著，孟继成译，北京十月文艺出版社，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1986.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br/>
      </w:r>
      <w:r w:rsidRPr="007E6F29">
        <w:rPr>
          <w:rFonts w:ascii="Times New Roman" w:eastAsia="华文仿宋" w:hAnsi="Times New Roman" w:cs="Times New Roman"/>
          <w:i/>
          <w:sz w:val="24"/>
          <w:szCs w:val="24"/>
        </w:rPr>
        <w:t xml:space="preserve">La </w:t>
      </w:r>
      <w:proofErr w:type="spellStart"/>
      <w:r w:rsidRPr="007E6F29">
        <w:rPr>
          <w:rFonts w:ascii="Times New Roman" w:eastAsia="华文仿宋" w:hAnsi="Times New Roman" w:cs="Times New Roman"/>
          <w:i/>
          <w:sz w:val="24"/>
          <w:szCs w:val="24"/>
        </w:rPr>
        <w:t>colmena</w:t>
      </w:r>
      <w:proofErr w:type="spellEnd"/>
      <w:r w:rsidRPr="007E6F29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proofErr w:type="spellStart"/>
      <w:r w:rsidRPr="007E6F29">
        <w:rPr>
          <w:rFonts w:ascii="Times New Roman" w:eastAsia="华文仿宋" w:hAnsi="Times New Roman" w:cs="Times New Roman"/>
          <w:sz w:val="24"/>
          <w:szCs w:val="24"/>
        </w:rPr>
        <w:t>Calimo</w:t>
      </w:r>
      <w:proofErr w:type="spellEnd"/>
      <w:r w:rsidRPr="007E6F29">
        <w:rPr>
          <w:rFonts w:ascii="Times New Roman" w:eastAsia="华文仿宋" w:hAnsi="Times New Roman" w:cs="Times New Roman"/>
          <w:sz w:val="24"/>
          <w:szCs w:val="24"/>
        </w:rPr>
        <w:t xml:space="preserve"> José </w:t>
      </w:r>
      <w:proofErr w:type="spellStart"/>
      <w:r w:rsidRPr="007E6F29">
        <w:rPr>
          <w:rFonts w:ascii="Times New Roman" w:eastAsia="华文仿宋" w:hAnsi="Times New Roman" w:cs="Times New Roman"/>
          <w:sz w:val="24"/>
          <w:szCs w:val="24"/>
        </w:rPr>
        <w:t>Cela</w:t>
      </w:r>
      <w:proofErr w:type="spellEnd"/>
    </w:p>
    <w:p w:rsidR="00337BC2" w:rsidRPr="007E6F29" w:rsidRDefault="00337BC2" w:rsidP="00337BC2">
      <w:pPr>
        <w:numPr>
          <w:ilvl w:val="1"/>
          <w:numId w:val="2"/>
        </w:numPr>
        <w:tabs>
          <w:tab w:val="clear" w:pos="900"/>
          <w:tab w:val="num" w:pos="0"/>
        </w:tabs>
        <w:adjustRightInd w:val="0"/>
        <w:snapToGrid w:val="0"/>
        <w:spacing w:line="360" w:lineRule="auto"/>
        <w:ind w:left="470" w:hanging="357"/>
        <w:rPr>
          <w:rFonts w:ascii="Times New Roman" w:eastAsia="华文仿宋" w:hAnsi="Times New Roman" w:cs="Times New Roman"/>
          <w:sz w:val="24"/>
          <w:szCs w:val="24"/>
          <w:lang w:val="es-ES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>《楼梯的故事》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[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西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]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安东尼奥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·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布埃罗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·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巴耶豪著，何辰等译，中国戏剧出版社，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1998.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br/>
      </w:r>
      <w:r w:rsidRPr="007E6F29">
        <w:rPr>
          <w:rFonts w:ascii="Times New Roman" w:eastAsia="华文仿宋" w:hAnsi="Times New Roman" w:cs="Times New Roman"/>
          <w:i/>
          <w:sz w:val="24"/>
          <w:szCs w:val="24"/>
          <w:lang w:val="es-ES"/>
        </w:rPr>
        <w:t>Historia de una escalera</w:t>
      </w:r>
      <w:r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, Antonio Buero Vallejo</w:t>
      </w:r>
    </w:p>
    <w:p w:rsidR="00337BC2" w:rsidRPr="007E6F29" w:rsidRDefault="00337BC2" w:rsidP="00337BC2">
      <w:pPr>
        <w:numPr>
          <w:ilvl w:val="1"/>
          <w:numId w:val="2"/>
        </w:numPr>
        <w:tabs>
          <w:tab w:val="clear" w:pos="900"/>
          <w:tab w:val="num" w:pos="0"/>
        </w:tabs>
        <w:adjustRightInd w:val="0"/>
        <w:snapToGrid w:val="0"/>
        <w:spacing w:line="360" w:lineRule="auto"/>
        <w:ind w:left="470" w:hanging="357"/>
        <w:rPr>
          <w:rFonts w:ascii="Times New Roman" w:eastAsia="华文仿宋" w:hAnsi="Times New Roman" w:cs="Times New Roman"/>
          <w:sz w:val="24"/>
          <w:szCs w:val="24"/>
          <w:lang w:val="es-ES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>《南方的海》，马努埃尔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·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巴斯克斯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·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蒙塔尔万著，李静译，人民文学出版社，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2003.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br/>
      </w:r>
      <w:r w:rsidRPr="007E6F29">
        <w:rPr>
          <w:rFonts w:ascii="Times New Roman" w:eastAsia="华文仿宋" w:hAnsi="Times New Roman" w:cs="Times New Roman"/>
          <w:i/>
          <w:sz w:val="24"/>
          <w:szCs w:val="24"/>
          <w:lang w:val="es-ES"/>
        </w:rPr>
        <w:t>Los mares del sur</w:t>
      </w:r>
      <w:r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, Manuel Vázquez Montalban</w:t>
      </w:r>
    </w:p>
    <w:p w:rsidR="007E6F29" w:rsidRPr="007E6F29" w:rsidRDefault="007E6F29" w:rsidP="0075560A">
      <w:pPr>
        <w:numPr>
          <w:ilvl w:val="1"/>
          <w:numId w:val="2"/>
        </w:numPr>
        <w:tabs>
          <w:tab w:val="clear" w:pos="900"/>
          <w:tab w:val="num" w:pos="0"/>
        </w:tabs>
        <w:adjustRightInd w:val="0"/>
        <w:snapToGrid w:val="0"/>
        <w:spacing w:line="360" w:lineRule="auto"/>
        <w:ind w:left="470" w:hanging="470"/>
        <w:rPr>
          <w:rFonts w:ascii="Times New Roman" w:eastAsia="华文仿宋" w:hAnsi="Times New Roman" w:cs="Times New Roman"/>
          <w:sz w:val="24"/>
          <w:szCs w:val="24"/>
          <w:lang w:val="es-ES"/>
        </w:rPr>
      </w:pPr>
      <w:r w:rsidRPr="007E6F29">
        <w:rPr>
          <w:rFonts w:ascii="Times New Roman" w:eastAsia="华文仿宋" w:hAnsi="Times New Roman" w:cs="Times New Roman"/>
          <w:i/>
          <w:sz w:val="24"/>
          <w:szCs w:val="24"/>
          <w:lang w:val="es-ES"/>
        </w:rPr>
        <w:t>Manolito Gafotas</w:t>
      </w:r>
      <w:r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, Elvira Lindo</w:t>
      </w:r>
    </w:p>
    <w:p w:rsidR="007E6F29" w:rsidRPr="007E6F29" w:rsidRDefault="007E6F29" w:rsidP="0075560A">
      <w:pPr>
        <w:numPr>
          <w:ilvl w:val="1"/>
          <w:numId w:val="2"/>
        </w:numPr>
        <w:tabs>
          <w:tab w:val="clear" w:pos="900"/>
          <w:tab w:val="num" w:pos="0"/>
        </w:tabs>
        <w:adjustRightInd w:val="0"/>
        <w:snapToGrid w:val="0"/>
        <w:spacing w:line="360" w:lineRule="auto"/>
        <w:ind w:left="470" w:hanging="470"/>
        <w:rPr>
          <w:rFonts w:ascii="Times New Roman" w:eastAsia="华文仿宋" w:hAnsi="Times New Roman" w:cs="Times New Roman"/>
          <w:sz w:val="24"/>
          <w:szCs w:val="24"/>
          <w:lang w:val="es-ES"/>
        </w:rPr>
      </w:pPr>
      <w:r w:rsidRPr="007E6F29">
        <w:rPr>
          <w:rFonts w:ascii="Times New Roman" w:eastAsia="华文仿宋" w:hAnsi="Times New Roman" w:cs="Times New Roman"/>
          <w:i/>
          <w:sz w:val="24"/>
          <w:szCs w:val="24"/>
          <w:lang w:val="es-ES"/>
        </w:rPr>
        <w:t>Lo que esconde tu nombre</w:t>
      </w:r>
      <w:r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, Clara Sánchez</w:t>
      </w:r>
    </w:p>
    <w:p w:rsidR="00337BC2" w:rsidRPr="007E6F29" w:rsidRDefault="00337BC2" w:rsidP="0075560A">
      <w:pPr>
        <w:numPr>
          <w:ilvl w:val="1"/>
          <w:numId w:val="2"/>
        </w:numPr>
        <w:tabs>
          <w:tab w:val="clear" w:pos="900"/>
          <w:tab w:val="num" w:pos="0"/>
        </w:tabs>
        <w:adjustRightInd w:val="0"/>
        <w:snapToGrid w:val="0"/>
        <w:spacing w:line="360" w:lineRule="auto"/>
        <w:ind w:left="470" w:hanging="470"/>
        <w:rPr>
          <w:rFonts w:ascii="Times New Roman" w:eastAsia="华文仿宋" w:hAnsi="Times New Roman" w:cs="Times New Roman"/>
          <w:sz w:val="24"/>
          <w:szCs w:val="24"/>
          <w:lang w:val="es-ES"/>
        </w:rPr>
      </w:pPr>
      <w:r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Arturo Pérez-Reverte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的小说融历史、侦探、悬疑于一体</w:t>
      </w:r>
      <w:r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，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引人入胜</w:t>
      </w:r>
      <w:r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，</w:t>
      </w:r>
      <w:r w:rsidRPr="007E6F29">
        <w:rPr>
          <w:rFonts w:ascii="Times New Roman" w:eastAsia="华文仿宋" w:hAnsi="Times New Roman" w:cs="Times New Roman"/>
          <w:sz w:val="24"/>
          <w:szCs w:val="24"/>
        </w:rPr>
        <w:t>都值得一读</w:t>
      </w:r>
    </w:p>
    <w:p w:rsidR="00337BC2" w:rsidRPr="007E6F29" w:rsidRDefault="00337BC2" w:rsidP="0075560A">
      <w:pPr>
        <w:numPr>
          <w:ilvl w:val="1"/>
          <w:numId w:val="2"/>
        </w:numPr>
        <w:tabs>
          <w:tab w:val="clear" w:pos="900"/>
          <w:tab w:val="num" w:pos="0"/>
        </w:tabs>
        <w:adjustRightInd w:val="0"/>
        <w:snapToGrid w:val="0"/>
        <w:spacing w:line="360" w:lineRule="auto"/>
        <w:ind w:left="470" w:hanging="470"/>
        <w:rPr>
          <w:rFonts w:ascii="Times New Roman" w:eastAsia="华文仿宋" w:hAnsi="Times New Roman" w:cs="Times New Roman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 xml:space="preserve">Antonio Muñoz Molina, Javier </w:t>
      </w:r>
      <w:proofErr w:type="spellStart"/>
      <w:r w:rsidRPr="007E6F29">
        <w:rPr>
          <w:rFonts w:ascii="Times New Roman" w:eastAsia="华文仿宋" w:hAnsi="Times New Roman" w:cs="Times New Roman"/>
          <w:sz w:val="24"/>
          <w:szCs w:val="24"/>
        </w:rPr>
        <w:t>Marías</w:t>
      </w:r>
      <w:proofErr w:type="spellEnd"/>
      <w:r w:rsidRPr="007E6F29">
        <w:rPr>
          <w:rFonts w:ascii="Times New Roman" w:eastAsia="华文仿宋" w:hAnsi="Times New Roman" w:cs="Times New Roman"/>
          <w:sz w:val="24"/>
          <w:szCs w:val="24"/>
        </w:rPr>
        <w:t>等当代西班牙小说家的任一作品都可以阅读</w:t>
      </w:r>
    </w:p>
    <w:p w:rsidR="00337BC2" w:rsidRPr="007E6F29" w:rsidRDefault="00337BC2" w:rsidP="00337BC2">
      <w:pPr>
        <w:adjustRightInd w:val="0"/>
        <w:snapToGrid w:val="0"/>
        <w:spacing w:line="360" w:lineRule="auto"/>
        <w:ind w:left="113"/>
        <w:rPr>
          <w:rFonts w:ascii="Times New Roman" w:eastAsia="华文仿宋" w:hAnsi="Times New Roman" w:cs="Times New Roman"/>
          <w:b/>
          <w:sz w:val="24"/>
          <w:szCs w:val="24"/>
          <w:u w:val="single"/>
        </w:rPr>
      </w:pPr>
      <w:r w:rsidRPr="007E6F29">
        <w:rPr>
          <w:rFonts w:ascii="Times New Roman" w:eastAsia="华文仿宋" w:hAnsi="Times New Roman" w:cs="Times New Roman"/>
          <w:b/>
          <w:sz w:val="24"/>
          <w:szCs w:val="24"/>
          <w:u w:val="single"/>
        </w:rPr>
        <w:lastRenderedPageBreak/>
        <w:t>说明：除了较新的作品，大部分著作的西语版（</w:t>
      </w:r>
      <w:r w:rsidRPr="007E6F29">
        <w:rPr>
          <w:rFonts w:ascii="Times New Roman" w:eastAsia="华文仿宋" w:hAnsi="Times New Roman" w:cs="Times New Roman"/>
          <w:b/>
          <w:sz w:val="24"/>
          <w:szCs w:val="24"/>
          <w:u w:val="single"/>
        </w:rPr>
        <w:t>1-11</w:t>
      </w:r>
      <w:r w:rsidRPr="007E6F29">
        <w:rPr>
          <w:rFonts w:ascii="Times New Roman" w:eastAsia="华文仿宋" w:hAnsi="Times New Roman" w:cs="Times New Roman"/>
          <w:b/>
          <w:sz w:val="24"/>
          <w:szCs w:val="24"/>
          <w:u w:val="single"/>
        </w:rPr>
        <w:t>）在网上都可找到完整版本下载。</w:t>
      </w:r>
    </w:p>
    <w:p w:rsidR="00337BC2" w:rsidRPr="007E6F29" w:rsidRDefault="00337BC2" w:rsidP="00337BC2">
      <w:pPr>
        <w:adjustRightInd w:val="0"/>
        <w:snapToGrid w:val="0"/>
        <w:spacing w:line="360" w:lineRule="auto"/>
        <w:ind w:left="120"/>
        <w:rPr>
          <w:rFonts w:ascii="Times New Roman" w:eastAsia="华文仿宋" w:hAnsi="Times New Roman" w:cs="Times New Roman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b/>
          <w:sz w:val="24"/>
          <w:szCs w:val="24"/>
        </w:rPr>
        <w:t>推荐网址：古典文学原作网上图书馆</w:t>
      </w:r>
      <w:hyperlink r:id="rId9" w:history="1">
        <w:r w:rsidRPr="007E6F29">
          <w:rPr>
            <w:rStyle w:val="a3"/>
            <w:rFonts w:ascii="Times New Roman" w:eastAsia="华文仿宋" w:hAnsi="Times New Roman" w:cs="Times New Roman"/>
            <w:b/>
            <w:sz w:val="24"/>
            <w:szCs w:val="24"/>
          </w:rPr>
          <w:t>http://www.ciudadseva.com/bdcs/bdcs.htm</w:t>
        </w:r>
      </w:hyperlink>
    </w:p>
    <w:p w:rsidR="00337BC2" w:rsidRPr="007E6F29" w:rsidRDefault="007E6F29" w:rsidP="007E6F29">
      <w:pPr>
        <w:pStyle w:val="aa"/>
        <w:numPr>
          <w:ilvl w:val="1"/>
          <w:numId w:val="2"/>
        </w:numPr>
        <w:tabs>
          <w:tab w:val="clear" w:pos="900"/>
        </w:tabs>
        <w:adjustRightInd w:val="0"/>
        <w:snapToGrid w:val="0"/>
        <w:spacing w:line="360" w:lineRule="auto"/>
        <w:ind w:left="426" w:firstLineChars="0" w:hanging="426"/>
        <w:rPr>
          <w:rFonts w:ascii="Times New Roman" w:eastAsia="华文仿宋" w:hAnsi="Times New Roman" w:cs="Times New Roman"/>
          <w:i/>
          <w:sz w:val="24"/>
          <w:szCs w:val="24"/>
          <w:lang w:val="es-ES"/>
        </w:rPr>
      </w:pPr>
      <w:r w:rsidRPr="007E6F29">
        <w:rPr>
          <w:rFonts w:ascii="Times New Roman" w:eastAsia="华文仿宋" w:hAnsi="Times New Roman" w:cs="Times New Roman" w:hint="eastAsia"/>
          <w:i/>
          <w:sz w:val="24"/>
          <w:szCs w:val="24"/>
          <w:lang w:val="es-ES"/>
        </w:rPr>
        <w:t>La Biblia</w:t>
      </w:r>
    </w:p>
    <w:p w:rsidR="007E6F29" w:rsidRPr="007E6F29" w:rsidRDefault="007E6F29" w:rsidP="007E6F29">
      <w:pPr>
        <w:pStyle w:val="aa"/>
        <w:numPr>
          <w:ilvl w:val="1"/>
          <w:numId w:val="2"/>
        </w:numPr>
        <w:tabs>
          <w:tab w:val="clear" w:pos="900"/>
        </w:tabs>
        <w:adjustRightInd w:val="0"/>
        <w:snapToGrid w:val="0"/>
        <w:spacing w:line="360" w:lineRule="auto"/>
        <w:ind w:left="426" w:firstLineChars="0" w:hanging="426"/>
        <w:rPr>
          <w:rFonts w:ascii="Times New Roman" w:eastAsia="华文仿宋" w:hAnsi="Times New Roman" w:cs="Times New Roman"/>
          <w:sz w:val="24"/>
          <w:szCs w:val="24"/>
          <w:lang w:val="es-ES"/>
        </w:rPr>
      </w:pPr>
      <w:r w:rsidRPr="007E6F29">
        <w:rPr>
          <w:rFonts w:ascii="Times New Roman" w:eastAsia="华文仿宋" w:hAnsi="Times New Roman" w:cs="Times New Roman"/>
          <w:i/>
          <w:sz w:val="24"/>
          <w:szCs w:val="24"/>
          <w:lang w:val="es-ES"/>
        </w:rPr>
        <w:t>La crónica de una muerte anunciada</w:t>
      </w:r>
      <w:r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>, Gabriel García Márquez</w:t>
      </w:r>
    </w:p>
    <w:p w:rsidR="007E6F29" w:rsidRPr="007E6F29" w:rsidRDefault="007E6F29" w:rsidP="007E6F29">
      <w:pPr>
        <w:pStyle w:val="aa"/>
        <w:numPr>
          <w:ilvl w:val="1"/>
          <w:numId w:val="2"/>
        </w:numPr>
        <w:tabs>
          <w:tab w:val="clear" w:pos="900"/>
        </w:tabs>
        <w:adjustRightInd w:val="0"/>
        <w:snapToGrid w:val="0"/>
        <w:spacing w:line="360" w:lineRule="auto"/>
        <w:ind w:left="426" w:firstLineChars="0" w:hanging="426"/>
        <w:rPr>
          <w:rFonts w:ascii="Times New Roman" w:eastAsia="华文仿宋" w:hAnsi="Times New Roman" w:cs="Times New Roman"/>
          <w:i/>
          <w:sz w:val="24"/>
          <w:szCs w:val="24"/>
          <w:lang w:val="es-ES"/>
        </w:rPr>
      </w:pPr>
      <w:r w:rsidRPr="007E6F29">
        <w:rPr>
          <w:rFonts w:ascii="Times New Roman" w:eastAsia="华文仿宋" w:hAnsi="Times New Roman" w:cs="Times New Roman"/>
          <w:i/>
          <w:sz w:val="24"/>
          <w:szCs w:val="24"/>
          <w:lang w:val="es-ES"/>
        </w:rPr>
        <w:t>Relato de un náufrago</w:t>
      </w:r>
      <w:r>
        <w:rPr>
          <w:rFonts w:ascii="Times New Roman" w:eastAsia="华文仿宋" w:hAnsi="Times New Roman" w:cs="Times New Roman"/>
          <w:i/>
          <w:sz w:val="24"/>
          <w:szCs w:val="24"/>
          <w:lang w:val="es-ES"/>
        </w:rPr>
        <w:t>,</w:t>
      </w:r>
      <w:r w:rsidRPr="007E6F29">
        <w:rPr>
          <w:rFonts w:ascii="Times New Roman" w:eastAsia="华文仿宋" w:hAnsi="Times New Roman" w:cs="Times New Roman"/>
          <w:sz w:val="24"/>
          <w:szCs w:val="24"/>
          <w:lang w:val="es-ES"/>
        </w:rPr>
        <w:t xml:space="preserve"> Gabriel García Márquez</w:t>
      </w:r>
    </w:p>
    <w:p w:rsidR="007E6F29" w:rsidRPr="007E6F29" w:rsidRDefault="007E6F29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/>
          <w:sz w:val="24"/>
          <w:szCs w:val="24"/>
          <w:lang w:val="es-ES"/>
        </w:rPr>
      </w:pPr>
    </w:p>
    <w:p w:rsidR="00261156" w:rsidRPr="007E6F29" w:rsidRDefault="00337BC2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b/>
          <w:sz w:val="24"/>
          <w:szCs w:val="24"/>
        </w:rPr>
        <w:t>四</w:t>
      </w:r>
      <w:r w:rsidR="00372C1B" w:rsidRPr="007E6F29">
        <w:rPr>
          <w:rFonts w:ascii="Times New Roman" w:eastAsia="华文仿宋" w:hAnsi="Times New Roman" w:cs="Times New Roman"/>
          <w:b/>
          <w:sz w:val="24"/>
          <w:szCs w:val="24"/>
        </w:rPr>
        <w:t>、</w:t>
      </w:r>
      <w:r w:rsidR="00261156" w:rsidRPr="007E6F29">
        <w:rPr>
          <w:rFonts w:ascii="Times New Roman" w:eastAsia="华文仿宋" w:hAnsi="Times New Roman" w:cs="Times New Roman"/>
          <w:b/>
          <w:sz w:val="24"/>
          <w:szCs w:val="24"/>
        </w:rPr>
        <w:t>翻译与跨文化交流学</w:t>
      </w:r>
    </w:p>
    <w:p w:rsidR="00261156" w:rsidRPr="007E6F29" w:rsidRDefault="00372C1B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 xml:space="preserve">1. </w:t>
      </w:r>
      <w:r w:rsidR="00261156" w:rsidRPr="007E6F29">
        <w:rPr>
          <w:rFonts w:ascii="Times New Roman" w:eastAsia="华文仿宋" w:hAnsi="Times New Roman" w:cs="Times New Roman"/>
          <w:sz w:val="24"/>
          <w:szCs w:val="24"/>
        </w:rPr>
        <w:t>罗新璋，陈应年编，《翻译论集》，商务印书馆，</w:t>
      </w:r>
      <w:r w:rsidR="00261156" w:rsidRPr="007E6F29">
        <w:rPr>
          <w:rFonts w:ascii="Times New Roman" w:eastAsia="华文仿宋" w:hAnsi="Times New Roman" w:cs="Times New Roman"/>
          <w:sz w:val="24"/>
          <w:szCs w:val="24"/>
        </w:rPr>
        <w:t>2009</w:t>
      </w:r>
    </w:p>
    <w:p w:rsidR="00261156" w:rsidRPr="007E6F29" w:rsidRDefault="00372C1B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 xml:space="preserve">2. </w:t>
      </w:r>
      <w:r w:rsidR="00261156" w:rsidRPr="007E6F29">
        <w:rPr>
          <w:rFonts w:ascii="Times New Roman" w:eastAsia="华文仿宋" w:hAnsi="Times New Roman" w:cs="Times New Roman"/>
          <w:sz w:val="24"/>
          <w:szCs w:val="24"/>
        </w:rPr>
        <w:t>伊塔洛</w:t>
      </w:r>
      <w:r w:rsidR="00261156" w:rsidRPr="007E6F29">
        <w:rPr>
          <w:rFonts w:ascii="Times New Roman" w:eastAsia="华文仿宋" w:hAnsi="Times New Roman" w:cs="Times New Roman"/>
          <w:sz w:val="24"/>
          <w:szCs w:val="24"/>
        </w:rPr>
        <w:t>·</w:t>
      </w:r>
      <w:r w:rsidR="00261156" w:rsidRPr="007E6F29">
        <w:rPr>
          <w:rFonts w:ascii="Times New Roman" w:eastAsia="华文仿宋" w:hAnsi="Times New Roman" w:cs="Times New Roman"/>
          <w:sz w:val="24"/>
          <w:szCs w:val="24"/>
        </w:rPr>
        <w:t>卡尔维诺著，黄灿然，李桂蜜译，《为什么读经典》，译林出版社，</w:t>
      </w:r>
      <w:r w:rsidR="00261156" w:rsidRPr="007E6F29">
        <w:rPr>
          <w:rFonts w:ascii="Times New Roman" w:eastAsia="华文仿宋" w:hAnsi="Times New Roman" w:cs="Times New Roman"/>
          <w:sz w:val="24"/>
          <w:szCs w:val="24"/>
        </w:rPr>
        <w:t>2006</w:t>
      </w:r>
    </w:p>
    <w:p w:rsidR="00261156" w:rsidRPr="007E6F29" w:rsidRDefault="00372C1B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 xml:space="preserve">3. </w:t>
      </w:r>
      <w:r w:rsidR="00261156" w:rsidRPr="007E6F29">
        <w:rPr>
          <w:rFonts w:ascii="Times New Roman" w:eastAsia="华文仿宋" w:hAnsi="Times New Roman" w:cs="Times New Roman"/>
          <w:sz w:val="24"/>
          <w:szCs w:val="24"/>
        </w:rPr>
        <w:t xml:space="preserve">Edith Grossman, </w:t>
      </w:r>
      <w:r w:rsidR="00261156" w:rsidRPr="007E6F29">
        <w:rPr>
          <w:rFonts w:ascii="Times New Roman" w:eastAsia="华文仿宋" w:hAnsi="Times New Roman" w:cs="Times New Roman"/>
          <w:i/>
          <w:sz w:val="24"/>
          <w:szCs w:val="24"/>
        </w:rPr>
        <w:t>Why translation matters</w:t>
      </w:r>
      <w:r w:rsidR="00261156" w:rsidRPr="007E6F29">
        <w:rPr>
          <w:rFonts w:ascii="Times New Roman" w:eastAsia="华文仿宋" w:hAnsi="Times New Roman" w:cs="Times New Roman"/>
          <w:sz w:val="24"/>
          <w:szCs w:val="24"/>
        </w:rPr>
        <w:t>, Yale University Press,2010</w:t>
      </w:r>
    </w:p>
    <w:p w:rsidR="00261156" w:rsidRPr="007E6F29" w:rsidRDefault="00372C1B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 xml:space="preserve">4. </w:t>
      </w:r>
      <w:r w:rsidR="00261156" w:rsidRPr="007E6F29">
        <w:rPr>
          <w:rFonts w:ascii="Times New Roman" w:eastAsia="华文仿宋" w:hAnsi="Times New Roman" w:cs="Times New Roman"/>
          <w:sz w:val="24"/>
          <w:szCs w:val="24"/>
        </w:rPr>
        <w:t>系列丛书：人文社会科学是什么，北京大学出版社，重点推荐：《文学是什么》，《美学是什么》，《哲学是什么》</w:t>
      </w:r>
    </w:p>
    <w:p w:rsidR="00261156" w:rsidRPr="007E6F29" w:rsidRDefault="00372C1B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 xml:space="preserve">5. </w:t>
      </w:r>
      <w:r w:rsidR="00261156" w:rsidRPr="007E6F29">
        <w:rPr>
          <w:rFonts w:ascii="Times New Roman" w:eastAsia="华文仿宋" w:hAnsi="Times New Roman" w:cs="Times New Roman"/>
          <w:sz w:val="24"/>
          <w:szCs w:val="24"/>
        </w:rPr>
        <w:t>朱光潜，《谈美》，广西师范大学出版社，</w:t>
      </w:r>
      <w:r w:rsidR="00261156" w:rsidRPr="007E6F29">
        <w:rPr>
          <w:rFonts w:ascii="Times New Roman" w:eastAsia="华文仿宋" w:hAnsi="Times New Roman" w:cs="Times New Roman"/>
          <w:sz w:val="24"/>
          <w:szCs w:val="24"/>
        </w:rPr>
        <w:t>2004</w:t>
      </w:r>
    </w:p>
    <w:p w:rsidR="00261156" w:rsidRPr="007E6F29" w:rsidRDefault="00372C1B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sz w:val="24"/>
          <w:szCs w:val="24"/>
        </w:rPr>
      </w:pPr>
      <w:r w:rsidRPr="007E6F29">
        <w:rPr>
          <w:rFonts w:ascii="Times New Roman" w:eastAsia="华文仿宋" w:hAnsi="Times New Roman" w:cs="Times New Roman"/>
          <w:sz w:val="24"/>
          <w:szCs w:val="24"/>
        </w:rPr>
        <w:t xml:space="preserve">6. </w:t>
      </w:r>
      <w:r w:rsidR="00261156" w:rsidRPr="007E6F29">
        <w:rPr>
          <w:rFonts w:ascii="Times New Roman" w:eastAsia="华文仿宋" w:hAnsi="Times New Roman" w:cs="Times New Roman"/>
          <w:sz w:val="24"/>
          <w:szCs w:val="24"/>
        </w:rPr>
        <w:t>索振羽，《语用学教程》，北京大学出版社，</w:t>
      </w:r>
      <w:r w:rsidR="00261156" w:rsidRPr="007E6F29">
        <w:rPr>
          <w:rFonts w:ascii="Times New Roman" w:eastAsia="华文仿宋" w:hAnsi="Times New Roman" w:cs="Times New Roman"/>
          <w:sz w:val="24"/>
          <w:szCs w:val="24"/>
        </w:rPr>
        <w:t>2000</w:t>
      </w:r>
    </w:p>
    <w:p w:rsidR="00261156" w:rsidRPr="007E6F29" w:rsidRDefault="00261156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sz w:val="24"/>
          <w:szCs w:val="24"/>
        </w:rPr>
      </w:pPr>
    </w:p>
    <w:p w:rsidR="00261156" w:rsidRPr="007E6F29" w:rsidRDefault="00261156" w:rsidP="00337BC2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sz w:val="24"/>
          <w:szCs w:val="24"/>
        </w:rPr>
      </w:pPr>
    </w:p>
    <w:sectPr w:rsidR="00261156" w:rsidRPr="007E6F29" w:rsidSect="000A4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E6" w:rsidRDefault="00C077E6" w:rsidP="00261156">
      <w:r>
        <w:separator/>
      </w:r>
    </w:p>
  </w:endnote>
  <w:endnote w:type="continuationSeparator" w:id="0">
    <w:p w:rsidR="00C077E6" w:rsidRDefault="00C077E6" w:rsidP="0026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E6" w:rsidRDefault="00C077E6" w:rsidP="00261156">
      <w:r>
        <w:separator/>
      </w:r>
    </w:p>
  </w:footnote>
  <w:footnote w:type="continuationSeparator" w:id="0">
    <w:p w:rsidR="00C077E6" w:rsidRDefault="00C077E6" w:rsidP="0026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9B5"/>
    <w:multiLevelType w:val="hybridMultilevel"/>
    <w:tmpl w:val="BAC4A4BC"/>
    <w:lvl w:ilvl="0" w:tplc="3FBECB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41A6E85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lang w:val="es-ES_tradn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">
    <w:nsid w:val="49644AC6"/>
    <w:multiLevelType w:val="hybridMultilevel"/>
    <w:tmpl w:val="7A94E1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1905EB"/>
    <w:multiLevelType w:val="hybridMultilevel"/>
    <w:tmpl w:val="66CE78F6"/>
    <w:lvl w:ilvl="0" w:tplc="F410D3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35"/>
    <w:rsid w:val="000A4303"/>
    <w:rsid w:val="00117A3A"/>
    <w:rsid w:val="001C4E1D"/>
    <w:rsid w:val="00261156"/>
    <w:rsid w:val="002A5439"/>
    <w:rsid w:val="002C03E3"/>
    <w:rsid w:val="00337BC2"/>
    <w:rsid w:val="00372C1B"/>
    <w:rsid w:val="00423B35"/>
    <w:rsid w:val="0053774B"/>
    <w:rsid w:val="0054191D"/>
    <w:rsid w:val="005B6D84"/>
    <w:rsid w:val="0075560A"/>
    <w:rsid w:val="007E6F29"/>
    <w:rsid w:val="00880D1F"/>
    <w:rsid w:val="00A171EF"/>
    <w:rsid w:val="00C077E6"/>
    <w:rsid w:val="00D20DE3"/>
    <w:rsid w:val="00E6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0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23B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3B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423B35"/>
  </w:style>
  <w:style w:type="character" w:customStyle="1" w:styleId="apple-converted-space">
    <w:name w:val="apple-converted-space"/>
    <w:basedOn w:val="a0"/>
    <w:rsid w:val="00423B35"/>
  </w:style>
  <w:style w:type="character" w:customStyle="1" w:styleId="a-size-medium">
    <w:name w:val="a-size-medium"/>
    <w:basedOn w:val="a0"/>
    <w:rsid w:val="00423B35"/>
  </w:style>
  <w:style w:type="character" w:customStyle="1" w:styleId="author">
    <w:name w:val="author"/>
    <w:basedOn w:val="a0"/>
    <w:rsid w:val="00423B35"/>
  </w:style>
  <w:style w:type="character" w:styleId="a3">
    <w:name w:val="Hyperlink"/>
    <w:basedOn w:val="a0"/>
    <w:unhideWhenUsed/>
    <w:rsid w:val="00423B35"/>
    <w:rPr>
      <w:color w:val="0000FF"/>
      <w:u w:val="single"/>
    </w:rPr>
  </w:style>
  <w:style w:type="character" w:customStyle="1" w:styleId="a-color-secondary">
    <w:name w:val="a-color-secondary"/>
    <w:basedOn w:val="a0"/>
    <w:rsid w:val="00423B35"/>
  </w:style>
  <w:style w:type="paragraph" w:styleId="a4">
    <w:name w:val="header"/>
    <w:basedOn w:val="a"/>
    <w:link w:val="Char"/>
    <w:uiPriority w:val="99"/>
    <w:unhideWhenUsed/>
    <w:rsid w:val="00261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11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1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115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72C1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72C1B"/>
  </w:style>
  <w:style w:type="paragraph" w:styleId="a7">
    <w:name w:val="No Spacing"/>
    <w:uiPriority w:val="1"/>
    <w:qFormat/>
    <w:rsid w:val="00372C1B"/>
    <w:pPr>
      <w:widowControl w:val="0"/>
      <w:jc w:val="both"/>
    </w:pPr>
    <w:rPr>
      <w:rFonts w:ascii="Calibri" w:eastAsia="宋体" w:hAnsi="Calibri" w:cs="Times New Roman"/>
    </w:rPr>
  </w:style>
  <w:style w:type="paragraph" w:styleId="a8">
    <w:name w:val="footnote text"/>
    <w:basedOn w:val="a"/>
    <w:link w:val="Char2"/>
    <w:uiPriority w:val="99"/>
    <w:semiHidden/>
    <w:unhideWhenUsed/>
    <w:rsid w:val="00372C1B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72C1B"/>
    <w:rPr>
      <w:rFonts w:ascii="Calibri" w:eastAsia="宋体" w:hAnsi="Calibri" w:cs="Times New Roman"/>
      <w:sz w:val="18"/>
      <w:szCs w:val="18"/>
    </w:rPr>
  </w:style>
  <w:style w:type="character" w:styleId="a9">
    <w:name w:val="footnote reference"/>
    <w:uiPriority w:val="99"/>
    <w:semiHidden/>
    <w:unhideWhenUsed/>
    <w:rsid w:val="00372C1B"/>
    <w:rPr>
      <w:vertAlign w:val="superscript"/>
    </w:rPr>
  </w:style>
  <w:style w:type="paragraph" w:styleId="aa">
    <w:name w:val="List Paragraph"/>
    <w:basedOn w:val="a"/>
    <w:uiPriority w:val="34"/>
    <w:qFormat/>
    <w:rsid w:val="00337B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0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23B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3B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423B35"/>
  </w:style>
  <w:style w:type="character" w:customStyle="1" w:styleId="apple-converted-space">
    <w:name w:val="apple-converted-space"/>
    <w:basedOn w:val="a0"/>
    <w:rsid w:val="00423B35"/>
  </w:style>
  <w:style w:type="character" w:customStyle="1" w:styleId="a-size-medium">
    <w:name w:val="a-size-medium"/>
    <w:basedOn w:val="a0"/>
    <w:rsid w:val="00423B35"/>
  </w:style>
  <w:style w:type="character" w:customStyle="1" w:styleId="author">
    <w:name w:val="author"/>
    <w:basedOn w:val="a0"/>
    <w:rsid w:val="00423B35"/>
  </w:style>
  <w:style w:type="character" w:styleId="a3">
    <w:name w:val="Hyperlink"/>
    <w:basedOn w:val="a0"/>
    <w:unhideWhenUsed/>
    <w:rsid w:val="00423B35"/>
    <w:rPr>
      <w:color w:val="0000FF"/>
      <w:u w:val="single"/>
    </w:rPr>
  </w:style>
  <w:style w:type="character" w:customStyle="1" w:styleId="a-color-secondary">
    <w:name w:val="a-color-secondary"/>
    <w:basedOn w:val="a0"/>
    <w:rsid w:val="00423B35"/>
  </w:style>
  <w:style w:type="paragraph" w:styleId="a4">
    <w:name w:val="header"/>
    <w:basedOn w:val="a"/>
    <w:link w:val="Char"/>
    <w:uiPriority w:val="99"/>
    <w:unhideWhenUsed/>
    <w:rsid w:val="00261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11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1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115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72C1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72C1B"/>
  </w:style>
  <w:style w:type="paragraph" w:styleId="a7">
    <w:name w:val="No Spacing"/>
    <w:uiPriority w:val="1"/>
    <w:qFormat/>
    <w:rsid w:val="00372C1B"/>
    <w:pPr>
      <w:widowControl w:val="0"/>
      <w:jc w:val="both"/>
    </w:pPr>
    <w:rPr>
      <w:rFonts w:ascii="Calibri" w:eastAsia="宋体" w:hAnsi="Calibri" w:cs="Times New Roman"/>
    </w:rPr>
  </w:style>
  <w:style w:type="paragraph" w:styleId="a8">
    <w:name w:val="footnote text"/>
    <w:basedOn w:val="a"/>
    <w:link w:val="Char2"/>
    <w:uiPriority w:val="99"/>
    <w:semiHidden/>
    <w:unhideWhenUsed/>
    <w:rsid w:val="00372C1B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72C1B"/>
    <w:rPr>
      <w:rFonts w:ascii="Calibri" w:eastAsia="宋体" w:hAnsi="Calibri" w:cs="Times New Roman"/>
      <w:sz w:val="18"/>
      <w:szCs w:val="18"/>
    </w:rPr>
  </w:style>
  <w:style w:type="character" w:styleId="a9">
    <w:name w:val="footnote reference"/>
    <w:uiPriority w:val="99"/>
    <w:semiHidden/>
    <w:unhideWhenUsed/>
    <w:rsid w:val="00372C1B"/>
    <w:rPr>
      <w:vertAlign w:val="superscript"/>
    </w:rPr>
  </w:style>
  <w:style w:type="paragraph" w:styleId="aa">
    <w:name w:val="List Paragraph"/>
    <w:basedOn w:val="a"/>
    <w:uiPriority w:val="34"/>
    <w:qFormat/>
    <w:rsid w:val="00337B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4217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gdang.com/author/%B8%A5%C0%EF%B2%AE%B6%F7_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udadseva.com/bdcs/bdcs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微软用户</cp:lastModifiedBy>
  <cp:revision>5</cp:revision>
  <dcterms:created xsi:type="dcterms:W3CDTF">2015-11-04T03:38:00Z</dcterms:created>
  <dcterms:modified xsi:type="dcterms:W3CDTF">2015-12-16T03:26:00Z</dcterms:modified>
</cp:coreProperties>
</file>