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19" w:rsidRDefault="00AF0225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世纪马克思主义国际传播人才培养项目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简介</w:t>
      </w:r>
    </w:p>
    <w:p w:rsidR="00B70219" w:rsidRDefault="00AF0225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</w:p>
    <w:p w:rsidR="00B70219" w:rsidRDefault="00AF0225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为创新人才培养模式，培养满足国家涉外人才需求，北京外国语大学英语学院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年增设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世纪马克思主义国际传播人才培养项目。该项目融合发挥北京外国语大学外国语言文学、中国人民大学马克思主义理论的学科优势和专业优势，采取“马克思主义理论</w:t>
      </w:r>
      <w:r>
        <w:rPr>
          <w:rFonts w:ascii="仿宋_GB2312" w:eastAsia="仿宋_GB2312" w:hAnsi="仿宋_GB2312" w:cs="仿宋_GB2312" w:hint="eastAsia"/>
          <w:sz w:val="28"/>
          <w:szCs w:val="28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英语”“中国共产党历史</w:t>
      </w:r>
      <w:r>
        <w:rPr>
          <w:rFonts w:ascii="仿宋_GB2312" w:eastAsia="仿宋_GB2312" w:hAnsi="仿宋_GB2312" w:cs="仿宋_GB2312" w:hint="eastAsia"/>
          <w:sz w:val="28"/>
          <w:szCs w:val="28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英语”的跨校辅修专业人才培养模式，旨在培养马克思主义国际传播人才。</w:t>
      </w:r>
    </w:p>
    <w:p w:rsidR="00B70219" w:rsidRDefault="00AF0225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该项目每年从两校全日制大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本科生中</w:t>
      </w:r>
      <w:r>
        <w:rPr>
          <w:rFonts w:ascii="仿宋_GB2312" w:eastAsia="仿宋_GB2312" w:hAnsi="仿宋_GB2312" w:cs="仿宋_GB2312" w:hint="eastAsia"/>
          <w:sz w:val="28"/>
          <w:szCs w:val="28"/>
        </w:rPr>
        <w:t>进行</w:t>
      </w:r>
      <w:r>
        <w:rPr>
          <w:rFonts w:ascii="仿宋_GB2312" w:eastAsia="仿宋_GB2312" w:hAnsi="仿宋_GB2312" w:cs="仿宋_GB2312" w:hint="eastAsia"/>
          <w:sz w:val="28"/>
          <w:szCs w:val="28"/>
        </w:rPr>
        <w:t>选拔，经遴选进入项目班</w:t>
      </w:r>
      <w:r>
        <w:rPr>
          <w:rFonts w:ascii="仿宋_GB2312" w:eastAsia="仿宋_GB2312" w:hAnsi="仿宋_GB2312" w:cs="仿宋_GB2312" w:hint="eastAsia"/>
          <w:sz w:val="28"/>
          <w:szCs w:val="28"/>
        </w:rPr>
        <w:t>的非英语专业学生自动转专业至英语学院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学习。</w:t>
      </w:r>
      <w:r>
        <w:rPr>
          <w:rFonts w:ascii="仿宋_GB2312" w:eastAsia="仿宋_GB2312" w:hAnsi="仿宋_GB2312" w:cs="仿宋_GB2312" w:hint="eastAsia"/>
          <w:sz w:val="28"/>
          <w:szCs w:val="28"/>
        </w:rPr>
        <w:t>我校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学生修完课程计划规定的所有课程且成绩合格者，可获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中国人民大学</w:t>
      </w:r>
      <w:r>
        <w:rPr>
          <w:rFonts w:ascii="仿宋_GB2312" w:eastAsia="仿宋_GB2312" w:hAnsi="仿宋_GB2312" w:cs="仿宋_GB2312" w:hint="eastAsia"/>
          <w:sz w:val="28"/>
          <w:szCs w:val="28"/>
        </w:rPr>
        <w:t>辅修专业证书。</w:t>
      </w:r>
    </w:p>
    <w:sectPr w:rsidR="00B70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llYWRmZjg2M2FkNGMzYmFhOTU5OGQwOTg2ZDljZTAifQ=="/>
  </w:docVars>
  <w:rsids>
    <w:rsidRoot w:val="00B70219"/>
    <w:rsid w:val="00AF0225"/>
    <w:rsid w:val="00B70219"/>
    <w:rsid w:val="173662B2"/>
    <w:rsid w:val="2BE134FC"/>
    <w:rsid w:val="34AE6C82"/>
    <w:rsid w:val="533C7799"/>
    <w:rsid w:val="557846F6"/>
    <w:rsid w:val="5F9F6AB7"/>
    <w:rsid w:val="676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BBC60"/>
  <w15:docId w15:val="{4ABDF996-22CB-4A64-A831-AFF555D0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JY</cp:lastModifiedBy>
  <cp:revision>2</cp:revision>
  <dcterms:created xsi:type="dcterms:W3CDTF">2024-03-15T01:49:00Z</dcterms:created>
  <dcterms:modified xsi:type="dcterms:W3CDTF">2024-03-15T09:22:00Z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7EAFA07A23734494AADE45401CC61C39_13</vt:lpwstr>
  </property>
</Properties>
</file>